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4BE" w:rsidRDefault="00B76808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Joint Schedule 2 (Variation Form)</w:t>
      </w:r>
    </w:p>
    <w:p w:rsidR="005154BE" w:rsidRDefault="00B76808">
      <w:pPr>
        <w:rPr>
          <w:rFonts w:ascii="Arial" w:eastAsia="Arial" w:hAnsi="Arial" w:cs="Arial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</w:t>
      </w:r>
      <w:r>
        <w:t xml:space="preserve">   </w:t>
      </w:r>
      <w:proofErr w:type="gramStart"/>
      <w:r>
        <w:t xml:space="preserve">  </w:t>
      </w:r>
      <w:r>
        <w:rPr>
          <w:rFonts w:ascii="Arial" w:eastAsia="Arial" w:hAnsi="Arial" w:cs="Arial"/>
          <w:sz w:val="24"/>
          <w:szCs w:val="24"/>
        </w:rPr>
        <w:t xml:space="preserve"> (</w:t>
      </w:r>
      <w:proofErr w:type="gramEnd"/>
      <w:r>
        <w:rPr>
          <w:rFonts w:ascii="Arial" w:eastAsia="Arial" w:hAnsi="Arial" w:cs="Arial"/>
          <w:sz w:val="24"/>
          <w:szCs w:val="24"/>
        </w:rPr>
        <w:t>Changing the Contract)</w:t>
      </w:r>
    </w:p>
    <w:tbl>
      <w:tblPr>
        <w:tblStyle w:val="a7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5154BE">
        <w:tc>
          <w:tcPr>
            <w:tcW w:w="8982" w:type="dxa"/>
            <w:gridSpan w:val="2"/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5154BE" w:rsidRPr="00124B98">
        <w:trPr>
          <w:trHeight w:val="1174"/>
        </w:trPr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[delete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as applicable: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CCS / Buyer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("</w:t>
            </w:r>
            <w:proofErr w:type="gramStart"/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CCS”  “</w:t>
            </w:r>
            <w:proofErr w:type="gramEnd"/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the Buyer"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And </w:t>
            </w:r>
          </w:p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of contract to be changed] 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5154BE" w:rsidRPr="00124B98">
        <w:tc>
          <w:tcPr>
            <w:tcW w:w="8982" w:type="dxa"/>
            <w:gridSpan w:val="2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[delete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:rsidR="005154BE" w:rsidRPr="00124B98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5154BE" w:rsidRPr="00124B98">
        <w:trPr>
          <w:trHeight w:val="718"/>
        </w:trPr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5154BE" w:rsidRPr="00124B98">
        <w:trPr>
          <w:trHeight w:val="285"/>
        </w:trPr>
        <w:tc>
          <w:tcPr>
            <w:tcW w:w="8982" w:type="dxa"/>
            <w:gridSpan w:val="2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[Supplier to 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5154BE" w:rsidRPr="00124B98">
        <w:trPr>
          <w:trHeight w:val="469"/>
        </w:trPr>
        <w:tc>
          <w:tcPr>
            <w:tcW w:w="8982" w:type="dxa"/>
            <w:gridSpan w:val="2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:rsidR="005154BE" w:rsidRPr="00124B98" w:rsidRDefault="005154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 w:cs="Arial"/>
          <w:color w:val="000000"/>
          <w:sz w:val="20"/>
          <w:szCs w:val="20"/>
        </w:rPr>
      </w:pPr>
    </w:p>
    <w:p w:rsidR="005154BE" w:rsidRPr="00124B98" w:rsidRDefault="005154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</w:rPr>
      </w:pPr>
    </w:p>
    <w:tbl>
      <w:tblPr>
        <w:tblStyle w:val="a8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5154BE" w:rsidRPr="00124B98">
        <w:tc>
          <w:tcPr>
            <w:tcW w:w="2938" w:type="dxa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5154BE" w:rsidRPr="00124B98" w:rsidRDefault="00B7680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[CCS/Buyer to 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5154BE" w:rsidRPr="00124B98">
        <w:tc>
          <w:tcPr>
            <w:tcW w:w="2938" w:type="dxa"/>
            <w:vMerge w:val="restart"/>
          </w:tcPr>
          <w:p w:rsidR="005154BE" w:rsidRPr="00124B98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5154BE" w:rsidRPr="00124B98">
        <w:tc>
          <w:tcPr>
            <w:tcW w:w="2938" w:type="dxa"/>
            <w:vMerge/>
          </w:tcPr>
          <w:p w:rsidR="005154BE" w:rsidRPr="00124B98" w:rsidRDefault="005154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5154BE" w:rsidRPr="00124B98">
        <w:tc>
          <w:tcPr>
            <w:tcW w:w="2938" w:type="dxa"/>
            <w:vMerge/>
          </w:tcPr>
          <w:p w:rsidR="005154BE" w:rsidRPr="00124B98" w:rsidRDefault="005154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:rsidR="005154BE" w:rsidRPr="00124B98" w:rsidRDefault="00B768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 w:rsidRPr="00124B98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[insert </w:t>
            </w:r>
            <w:r w:rsidRPr="00124B98"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5154BE" w:rsidRPr="00124B98" w:rsidRDefault="00B768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 w:rsidRPr="00124B98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 w:rsidRPr="00124B98">
        <w:rPr>
          <w:rFonts w:ascii="Arial" w:eastAsia="Arial" w:hAnsi="Arial" w:cs="Arial"/>
          <w:b/>
          <w:color w:val="000000"/>
          <w:sz w:val="24"/>
          <w:szCs w:val="24"/>
        </w:rPr>
        <w:t>[delete</w:t>
      </w:r>
      <w:r w:rsidRPr="00124B9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124B98">
        <w:rPr>
          <w:rFonts w:ascii="Arial" w:eastAsia="Arial" w:hAnsi="Arial" w:cs="Arial"/>
          <w:color w:val="000000"/>
          <w:sz w:val="24"/>
          <w:szCs w:val="24"/>
        </w:rPr>
        <w:t>as applicable:</w:t>
      </w:r>
      <w:r w:rsidRPr="00124B9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124B98">
        <w:rPr>
          <w:rFonts w:ascii="Arial" w:eastAsia="Arial" w:hAnsi="Arial" w:cs="Arial"/>
          <w:color w:val="000000"/>
          <w:sz w:val="24"/>
          <w:szCs w:val="24"/>
        </w:rPr>
        <w:t>CCS / Buyer</w:t>
      </w:r>
      <w:r w:rsidRPr="00124B98"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5154BE" w:rsidRPr="00124B98" w:rsidRDefault="00B768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 w:cs="Arial"/>
          <w:color w:val="000000"/>
          <w:sz w:val="24"/>
          <w:szCs w:val="24"/>
        </w:rPr>
      </w:pPr>
      <w:r w:rsidRPr="00124B98"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</w:t>
      </w:r>
      <w:r w:rsidRPr="00124B98">
        <w:rPr>
          <w:rFonts w:ascii="Arial" w:eastAsia="Arial" w:hAnsi="Arial" w:cs="Arial"/>
          <w:color w:val="000000"/>
          <w:sz w:val="24"/>
          <w:szCs w:val="24"/>
        </w:rPr>
        <w:t xml:space="preserve">ract. </w:t>
      </w:r>
    </w:p>
    <w:p w:rsidR="005154BE" w:rsidRPr="00124B98" w:rsidRDefault="00B76808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 w:cs="Arial"/>
          <w:color w:val="000000"/>
          <w:sz w:val="20"/>
          <w:szCs w:val="20"/>
        </w:rPr>
      </w:pPr>
      <w:r w:rsidRPr="00124B98"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 w:rsidRPr="00124B98">
        <w:br w:type="page"/>
      </w:r>
    </w:p>
    <w:p w:rsidR="005154BE" w:rsidRDefault="00B7680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bookmarkStart w:id="2" w:name="_GoBack"/>
      <w:bookmarkEnd w:id="2"/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Style w:val="a9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5154BE">
        <w:tc>
          <w:tcPr>
            <w:tcW w:w="2210" w:type="dxa"/>
            <w:tcBorders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10" w:type="dxa"/>
            <w:tcBorders>
              <w:top w:val="nil"/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10" w:type="dxa"/>
            <w:tcBorders>
              <w:top w:val="nil"/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10" w:type="dxa"/>
            <w:tcBorders>
              <w:top w:val="nil"/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rPr>
          <w:trHeight w:val="255"/>
        </w:trPr>
        <w:tc>
          <w:tcPr>
            <w:tcW w:w="2210" w:type="dxa"/>
            <w:tcBorders>
              <w:top w:val="nil"/>
            </w:tcBorders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5154BE" w:rsidRDefault="00B76808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a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5154BE">
        <w:tc>
          <w:tcPr>
            <w:tcW w:w="2208" w:type="dxa"/>
            <w:tcBorders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08" w:type="dxa"/>
            <w:tcBorders>
              <w:top w:val="nil"/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08" w:type="dxa"/>
            <w:tcBorders>
              <w:top w:val="nil"/>
              <w:bottom w:val="nil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5154BE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:rsidR="005154BE" w:rsidRDefault="00B76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:rsidR="005154BE" w:rsidRDefault="005154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5154BE" w:rsidRDefault="005154BE">
      <w:pPr>
        <w:rPr>
          <w:rFonts w:ascii="Arial" w:eastAsia="Arial" w:hAnsi="Arial" w:cs="Arial"/>
          <w:sz w:val="20"/>
          <w:szCs w:val="20"/>
        </w:rPr>
      </w:pPr>
      <w:bookmarkStart w:id="3" w:name="_heading=h.1fob9te" w:colFirst="0" w:colLast="0"/>
      <w:bookmarkEnd w:id="3"/>
    </w:p>
    <w:sectPr w:rsidR="005154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808" w:rsidRDefault="00B76808">
      <w:pPr>
        <w:spacing w:after="0"/>
      </w:pPr>
      <w:r>
        <w:separator/>
      </w:r>
    </w:p>
  </w:endnote>
  <w:endnote w:type="continuationSeparator" w:id="0">
    <w:p w:rsidR="00B76808" w:rsidRDefault="00B76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5154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B76808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154BE" w:rsidRDefault="00B76808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124B98">
      <w:rPr>
        <w:rFonts w:ascii="Arial" w:eastAsia="Arial" w:hAnsi="Arial" w:cs="Arial"/>
        <w:sz w:val="20"/>
        <w:szCs w:val="20"/>
      </w:rPr>
      <w:fldChar w:fldCharType="separate"/>
    </w:r>
    <w:r w:rsidR="00124B98">
      <w:rPr>
        <w:rFonts w:ascii="Arial" w:eastAsia="Arial" w:hAnsi="Arial" w:cs="Arial"/>
        <w:noProof/>
        <w:sz w:val="20"/>
        <w:szCs w:val="20"/>
      </w:rPr>
      <w:t>2</w:t>
    </w:r>
    <w:r>
      <w:rPr>
        <w:rFonts w:ascii="Arial" w:eastAsia="Arial" w:hAnsi="Arial" w:cs="Arial"/>
        <w:sz w:val="20"/>
        <w:szCs w:val="20"/>
      </w:rPr>
      <w:fldChar w:fldCharType="end"/>
    </w:r>
  </w:p>
  <w:p w:rsidR="005154BE" w:rsidRDefault="00B76808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 w:cs="Arial"/>
        <w:sz w:val="20"/>
        <w:szCs w:val="20"/>
      </w:rPr>
      <w:t>Model Version:</w:t>
    </w:r>
    <w:r>
      <w:rPr>
        <w:rFonts w:ascii="Arial" w:eastAsia="Arial" w:hAnsi="Arial" w:cs="Arial"/>
        <w:color w:val="BFBFBF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B76808">
    <w:pPr>
      <w:tabs>
        <w:tab w:val="center" w:pos="4513"/>
        <w:tab w:val="right" w:pos="9026"/>
      </w:tabs>
      <w:spacing w:after="0" w:line="276" w:lineRule="auto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154BE" w:rsidRDefault="00B76808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124B98">
      <w:rPr>
        <w:rFonts w:ascii="Arial" w:eastAsia="Arial" w:hAnsi="Arial" w:cs="Arial"/>
        <w:sz w:val="20"/>
        <w:szCs w:val="20"/>
      </w:rPr>
      <w:fldChar w:fldCharType="separate"/>
    </w:r>
    <w:r w:rsidR="00124B98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:rsidR="005154BE" w:rsidRDefault="00B76808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808" w:rsidRDefault="00B76808">
      <w:pPr>
        <w:spacing w:after="0"/>
      </w:pPr>
      <w:r>
        <w:separator/>
      </w:r>
    </w:p>
  </w:footnote>
  <w:footnote w:type="continuationSeparator" w:id="0">
    <w:p w:rsidR="00B76808" w:rsidRDefault="00B76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5154B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B76808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Joint Schedule 2 (Variation Form) </w:t>
    </w:r>
  </w:p>
  <w:p w:rsidR="005154BE" w:rsidRDefault="00B76808">
    <w:pPr>
      <w:spacing w:after="200" w:line="276" w:lineRule="auto"/>
      <w:jc w:val="left"/>
    </w:pPr>
    <w:r>
      <w:rPr>
        <w:rFonts w:ascii="Arial" w:eastAsia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4BE" w:rsidRDefault="00B76808">
    <w:pPr>
      <w:tabs>
        <w:tab w:val="center" w:pos="4513"/>
        <w:tab w:val="right" w:pos="9026"/>
      </w:tabs>
      <w:spacing w:after="0"/>
      <w:jc w:val="left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 xml:space="preserve">Joint Schedule 2 (Variation Form) </w:t>
    </w:r>
  </w:p>
  <w:p w:rsidR="005154BE" w:rsidRDefault="00B76808">
    <w:r>
      <w:rPr>
        <w:rFonts w:ascii="Arial" w:eastAsia="Arial" w:hAnsi="Arial" w:cs="Arial"/>
        <w:sz w:val="20"/>
        <w:szCs w:val="20"/>
      </w:rPr>
      <w:t xml:space="preserve">Crown Copyright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401910"/>
    <w:multiLevelType w:val="multilevel"/>
    <w:tmpl w:val="85D4B8D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A116BF8"/>
    <w:multiLevelType w:val="multilevel"/>
    <w:tmpl w:val="CD0CE68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4BE"/>
    <w:rsid w:val="00124B98"/>
    <w:rsid w:val="005154BE"/>
    <w:rsid w:val="00B7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88BDC1-6E0B-4897-94CD-7FA90B4A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9E446B"/>
    <w:pPr>
      <w:spacing w:after="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44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46B"/>
    <w:rPr>
      <w:rFonts w:ascii="Segoe UI" w:hAnsi="Segoe UI" w:cs="Segoe UI"/>
      <w:sz w:val="18"/>
      <w:szCs w:val="18"/>
    </w:r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Eo2Y539MvNRd3fbePI/m5/8lgw==">CgMxLjAyCGguZ2pkZ3hzMgloLjMwajB6bGwyCWguMWZvYjl0ZTgAciExczNoQ0oxb0ZiOTVYQ3lMOEtOMWdVT0xBOXBHbjZMTXQ=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Cox</dc:creator>
  <cp:lastModifiedBy>Sian Moulton</cp:lastModifiedBy>
  <cp:revision>2</cp:revision>
  <dcterms:created xsi:type="dcterms:W3CDTF">2025-01-14T13:12:00Z</dcterms:created>
  <dcterms:modified xsi:type="dcterms:W3CDTF">2025-01-14T13:12:00Z</dcterms:modified>
</cp:coreProperties>
</file>